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12D8" w14:textId="77777777" w:rsidR="00BB29EA" w:rsidRPr="009D24CE" w:rsidRDefault="00BB29EA">
      <w:pPr>
        <w:rPr>
          <w:rFonts w:ascii="Gotham Rounded Book" w:hAnsi="Gotham Rounded Book"/>
          <w:color w:val="000066"/>
          <w:lang w:val="en-GB"/>
        </w:rPr>
      </w:pPr>
    </w:p>
    <w:p w14:paraId="1B73D4BE" w14:textId="61B6E6A1" w:rsidR="00BB29EA" w:rsidRPr="009D24CE" w:rsidRDefault="00BB29EA" w:rsidP="00445F95">
      <w:pPr>
        <w:rPr>
          <w:rFonts w:ascii="Gotham Rounded Medium" w:hAnsi="Gotham Rounded Medium"/>
          <w:color w:val="000066"/>
          <w:sz w:val="20"/>
          <w:szCs w:val="20"/>
          <w:lang w:val="en-GB"/>
        </w:rPr>
      </w:pPr>
      <w:r w:rsidRPr="009D24CE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Contact</w:t>
      </w:r>
      <w:r w:rsidR="004F157F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 </w:t>
      </w:r>
      <w:r w:rsidR="004F157F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Marcela </w:t>
      </w:r>
      <w:proofErr w:type="spellStart"/>
      <w:r w:rsidR="000E7E62"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>Linkova</w:t>
      </w:r>
      <w:proofErr w:type="spellEnd"/>
      <w:r w:rsidR="000E7E62"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>, PhD</w:t>
      </w:r>
      <w:r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4F157F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                    </w:t>
      </w:r>
      <w:r w:rsidR="004F157F">
        <w:rPr>
          <w:rFonts w:ascii="Gotham Rounded Medium" w:hAnsi="Gotham Rounded Medium"/>
          <w:color w:val="000066"/>
          <w:sz w:val="20"/>
          <w:szCs w:val="20"/>
          <w:lang w:val="en-GB"/>
        </w:rPr>
        <w:tab/>
        <w:t xml:space="preserve">         </w:t>
      </w:r>
      <w:r w:rsidR="000E7E62"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>FOR IMMEDIATE RELEASE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br/>
      </w:r>
      <w:r w:rsidR="00522ED2" w:rsidRPr="0022734A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Teleph</w:t>
      </w:r>
      <w:r w:rsidRPr="0022734A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one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 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>+420 210 310 322</w:t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445F95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        </w:t>
      </w:r>
      <w:r w:rsidR="00313325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 </w:t>
      </w:r>
      <w:r w:rsidR="00E6795B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 xml:space="preserve">5 June </w:t>
      </w:r>
      <w:r w:rsidR="00D65C0B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>2020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br/>
      </w:r>
      <w:r w:rsidRPr="0022734A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Cell</w:t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  <w:t xml:space="preserve">+420 604 239 802 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br/>
      </w:r>
      <w:r w:rsidRPr="0022734A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E</w:t>
      </w:r>
      <w:r w:rsidR="00D60167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-</w:t>
      </w:r>
      <w:r w:rsidRPr="0022734A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mail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ab/>
      </w:r>
      <w:r w:rsidR="007A174A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>info</w:t>
      </w:r>
      <w:r w:rsidR="000E7E62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>@</w:t>
      </w:r>
      <w:r w:rsidR="007A174A"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t>genderaction.eu</w:t>
      </w:r>
      <w:r w:rsidRPr="0022734A">
        <w:rPr>
          <w:rFonts w:ascii="Gotham Rounded Medium" w:hAnsi="Gotham Rounded Medium"/>
          <w:color w:val="000066"/>
          <w:sz w:val="20"/>
          <w:szCs w:val="20"/>
          <w:lang w:val="en-GB"/>
        </w:rPr>
        <w:br/>
      </w:r>
      <w:r w:rsidRPr="009D24CE">
        <w:rPr>
          <w:rFonts w:ascii="Gotham Rounded Medium" w:hAnsi="Gotham Rounded Medium"/>
          <w:i/>
          <w:color w:val="000066"/>
          <w:sz w:val="20"/>
          <w:szCs w:val="20"/>
          <w:lang w:val="en-GB"/>
        </w:rPr>
        <w:t>Website</w:t>
      </w:r>
      <w:r w:rsidR="000E7E62" w:rsidRPr="009D24CE">
        <w:rPr>
          <w:rFonts w:ascii="Gotham Rounded Medium" w:hAnsi="Gotham Rounded Medium"/>
          <w:color w:val="000066"/>
          <w:sz w:val="20"/>
          <w:szCs w:val="20"/>
          <w:lang w:val="en-GB"/>
        </w:rPr>
        <w:tab/>
        <w:t>genderaction.eu</w:t>
      </w:r>
    </w:p>
    <w:p w14:paraId="45B542A2" w14:textId="77777777" w:rsidR="00522ED2" w:rsidRPr="009D24CE" w:rsidRDefault="00522ED2">
      <w:pPr>
        <w:rPr>
          <w:rFonts w:ascii="Gotham Rounded Medium" w:hAnsi="Gotham Rounded Medium"/>
          <w:color w:val="000066"/>
          <w:lang w:val="en-GB"/>
        </w:rPr>
      </w:pPr>
    </w:p>
    <w:p w14:paraId="43F63AEA" w14:textId="44DE1D48" w:rsidR="00BB29EA" w:rsidRPr="009D24CE" w:rsidRDefault="009D5C58" w:rsidP="00BB29EA">
      <w:pPr>
        <w:jc w:val="center"/>
        <w:rPr>
          <w:rFonts w:ascii="Gotham Rounded Bold" w:hAnsi="Gotham Rounded Bold"/>
          <w:color w:val="000066"/>
          <w:sz w:val="28"/>
          <w:szCs w:val="28"/>
          <w:lang w:val="en-GB"/>
        </w:rPr>
      </w:pPr>
      <w:r>
        <w:rPr>
          <w:rFonts w:ascii="Gotham Rounded Bold" w:hAnsi="Gotham Rounded Bold"/>
          <w:color w:val="000066"/>
          <w:sz w:val="28"/>
          <w:szCs w:val="28"/>
          <w:lang w:val="en-GB"/>
        </w:rPr>
        <w:t xml:space="preserve">Country´s research and innovation </w:t>
      </w:r>
      <w:r w:rsidR="00123763">
        <w:rPr>
          <w:rFonts w:ascii="Gotham Rounded Bold" w:hAnsi="Gotham Rounded Bold"/>
          <w:color w:val="000066"/>
          <w:sz w:val="28"/>
          <w:szCs w:val="28"/>
          <w:lang w:val="en-GB"/>
        </w:rPr>
        <w:t xml:space="preserve">perform </w:t>
      </w:r>
      <w:r>
        <w:rPr>
          <w:rFonts w:ascii="Gotham Rounded Bold" w:hAnsi="Gotham Rounded Bold"/>
          <w:color w:val="000066"/>
          <w:sz w:val="28"/>
          <w:szCs w:val="28"/>
          <w:lang w:val="en-GB"/>
        </w:rPr>
        <w:t>better when gender equality</w:t>
      </w:r>
      <w:r w:rsidR="00E928CE">
        <w:rPr>
          <w:rFonts w:ascii="Gotham Rounded Bold" w:hAnsi="Gotham Rounded Bold"/>
          <w:color w:val="000066"/>
          <w:sz w:val="28"/>
          <w:szCs w:val="28"/>
          <w:lang w:val="en-GB"/>
        </w:rPr>
        <w:t xml:space="preserve"> </w:t>
      </w:r>
      <w:proofErr w:type="gramStart"/>
      <w:r>
        <w:rPr>
          <w:rFonts w:ascii="Gotham Rounded Bold" w:hAnsi="Gotham Rounded Bold"/>
          <w:color w:val="000066"/>
          <w:sz w:val="28"/>
          <w:szCs w:val="28"/>
          <w:lang w:val="en-GB"/>
        </w:rPr>
        <w:t>is supported</w:t>
      </w:r>
      <w:proofErr w:type="gramEnd"/>
    </w:p>
    <w:p w14:paraId="583EFF2B" w14:textId="77777777" w:rsidR="00BB29EA" w:rsidRPr="009D24CE" w:rsidRDefault="00BB29EA" w:rsidP="00714883">
      <w:pPr>
        <w:jc w:val="both"/>
        <w:rPr>
          <w:rFonts w:ascii="Gotham Rounded Book" w:hAnsi="Gotham Rounded Book"/>
          <w:color w:val="000066"/>
          <w:lang w:val="en-GB"/>
        </w:rPr>
      </w:pPr>
    </w:p>
    <w:p w14:paraId="5173196D" w14:textId="75C8DEFE" w:rsidR="00F756FD" w:rsidRDefault="000E7E62" w:rsidP="002D1704">
      <w:pPr>
        <w:jc w:val="both"/>
        <w:rPr>
          <w:rFonts w:ascii="Gotham Rounded Book" w:hAnsi="Gotham Rounded Book"/>
          <w:color w:val="000066"/>
          <w:sz w:val="20"/>
          <w:szCs w:val="20"/>
          <w:lang w:val="en-GB"/>
        </w:rPr>
      </w:pPr>
      <w:r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>Brussels</w:t>
      </w:r>
      <w:r w:rsidR="00F81B9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, </w:t>
      </w:r>
      <w:r w:rsidR="00E6795B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5 June </w:t>
      </w:r>
      <w:r w:rsidR="009D5C58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>2020</w:t>
      </w:r>
      <w:r w:rsidR="00F81B9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D5554E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>–</w:t>
      </w:r>
      <w:r w:rsidR="00F81B9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7F3D1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>In a</w:t>
      </w:r>
      <w:r w:rsidR="009D5C58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new </w:t>
      </w:r>
      <w:hyperlink r:id="rId8" w:history="1">
        <w:r w:rsidR="009D5C58" w:rsidRPr="00282C14">
          <w:rPr>
            <w:rStyle w:val="Hypertextovodkaz"/>
            <w:rFonts w:ascii="Gotham Rounded Book" w:hAnsi="Gotham Rounded Book"/>
            <w:sz w:val="20"/>
            <w:szCs w:val="20"/>
            <w:lang w:val="en-GB"/>
          </w:rPr>
          <w:t>report</w:t>
        </w:r>
      </w:hyperlink>
      <w:bookmarkStart w:id="0" w:name="_GoBack"/>
      <w:bookmarkEnd w:id="0"/>
      <w:r w:rsidR="007F3D1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published </w:t>
      </w:r>
      <w:r w:rsidR="00123763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by </w:t>
      </w:r>
      <w:r w:rsidR="007F3D1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European project </w:t>
      </w:r>
      <w:hyperlink r:id="rId9" w:history="1">
        <w:r w:rsidR="007F3D19" w:rsidRPr="0022734A">
          <w:rPr>
            <w:rStyle w:val="Hypertextovodkaz"/>
            <w:rFonts w:ascii="Gotham Rounded Book" w:hAnsi="Gotham Rounded Book"/>
            <w:sz w:val="20"/>
            <w:szCs w:val="20"/>
            <w:lang w:val="en-GB"/>
          </w:rPr>
          <w:t>GEN</w:t>
        </w:r>
        <w:r w:rsidR="00D753A7" w:rsidRPr="0022734A">
          <w:rPr>
            <w:rStyle w:val="Hypertextovodkaz"/>
            <w:rFonts w:ascii="Gotham Rounded Book" w:hAnsi="Gotham Rounded Book"/>
            <w:sz w:val="20"/>
            <w:szCs w:val="20"/>
            <w:lang w:val="en-GB"/>
          </w:rPr>
          <w:t>D</w:t>
        </w:r>
        <w:r w:rsidR="007F3D19" w:rsidRPr="0022734A">
          <w:rPr>
            <w:rStyle w:val="Hypertextovodkaz"/>
            <w:rFonts w:ascii="Gotham Rounded Book" w:hAnsi="Gotham Rounded Book"/>
            <w:sz w:val="20"/>
            <w:szCs w:val="20"/>
            <w:lang w:val="en-GB"/>
          </w:rPr>
          <w:t>ERACTION</w:t>
        </w:r>
      </w:hyperlink>
      <w:r w:rsidR="007F3D19" w:rsidRPr="0022734A">
        <w:rPr>
          <w:rFonts w:ascii="Gotham Rounded Book" w:hAnsi="Gotham Rounded Book"/>
          <w:color w:val="000066"/>
          <w:sz w:val="20"/>
          <w:szCs w:val="20"/>
          <w:lang w:val="en-GB"/>
        </w:rPr>
        <w:t>,</w:t>
      </w:r>
      <w:r w:rsidR="007F3D19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Angela </w:t>
      </w:r>
      <w:proofErr w:type="spellStart"/>
      <w:r w:rsidR="007F3D19">
        <w:rPr>
          <w:rFonts w:ascii="Gotham Rounded Book" w:hAnsi="Gotham Rounded Book"/>
          <w:color w:val="000066"/>
          <w:sz w:val="20"/>
          <w:szCs w:val="20"/>
          <w:lang w:val="en-GB"/>
        </w:rPr>
        <w:t>Wroblewski</w:t>
      </w:r>
      <w:proofErr w:type="spellEnd"/>
      <w:r w:rsidR="007F3D19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123763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from the Institute of Advanced Studies </w:t>
      </w:r>
      <w:r w:rsidR="002D1704">
        <w:rPr>
          <w:rFonts w:ascii="Gotham Rounded Book" w:hAnsi="Gotham Rounded Book"/>
          <w:color w:val="000066"/>
          <w:sz w:val="20"/>
          <w:szCs w:val="20"/>
          <w:lang w:val="en-GB"/>
        </w:rPr>
        <w:t>shows that t</w:t>
      </w:r>
      <w:r w:rsidR="002D1704" w:rsidRPr="002D1704">
        <w:rPr>
          <w:rFonts w:ascii="Gotham Rounded Book" w:hAnsi="Gotham Rounded Book"/>
          <w:color w:val="000066"/>
          <w:sz w:val="20"/>
          <w:szCs w:val="20"/>
          <w:lang w:val="en-GB"/>
        </w:rPr>
        <w:t>he higher a cou</w:t>
      </w:r>
      <w:r w:rsidR="002D1704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ntry scores on gender equality, </w:t>
      </w:r>
      <w:r w:rsidR="002D1704" w:rsidRPr="002D1704">
        <w:rPr>
          <w:rFonts w:ascii="Gotham Rounded Book" w:hAnsi="Gotham Rounded Book"/>
          <w:color w:val="000066"/>
          <w:sz w:val="20"/>
          <w:szCs w:val="20"/>
          <w:lang w:val="en-GB"/>
        </w:rPr>
        <w:t>the higher its innovation potential</w:t>
      </w:r>
      <w:r w:rsidR="002D1704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. </w:t>
      </w:r>
      <w:r w:rsidR="008B3DD1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Additionally, a higher proportion of research organisations with a gender equality plan is similarly correlated with a higher Innovation </w:t>
      </w:r>
      <w:proofErr w:type="gramStart"/>
      <w:r w:rsidR="008B3DD1">
        <w:rPr>
          <w:rFonts w:ascii="Gotham Rounded Book" w:hAnsi="Gotham Rounded Book"/>
          <w:color w:val="000066"/>
          <w:sz w:val="20"/>
          <w:szCs w:val="20"/>
          <w:lang w:val="en-GB"/>
        </w:rPr>
        <w:t>Score</w:t>
      </w:r>
      <w:proofErr w:type="gramEnd"/>
      <w:r w:rsidR="008B3DD1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. These findings lend support to the </w:t>
      </w:r>
      <w:r w:rsidR="009639B8">
        <w:rPr>
          <w:rFonts w:ascii="Gotham Rounded Book" w:hAnsi="Gotham Rounded Book"/>
          <w:color w:val="000066"/>
          <w:sz w:val="20"/>
          <w:szCs w:val="20"/>
          <w:lang w:val="en-GB"/>
        </w:rPr>
        <w:t>conclusion that g</w:t>
      </w:r>
      <w:r w:rsidR="00B63129">
        <w:rPr>
          <w:rFonts w:ascii="Gotham Rounded Book" w:hAnsi="Gotham Rounded Book"/>
          <w:color w:val="000066"/>
          <w:sz w:val="20"/>
          <w:szCs w:val="20"/>
          <w:lang w:val="en-GB"/>
        </w:rPr>
        <w:t>ender equality policies could be means to achieve</w:t>
      </w:r>
      <w:r w:rsidR="009639B8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better </w:t>
      </w:r>
      <w:r w:rsidR="008B3DD1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research and innovation </w:t>
      </w:r>
      <w:r w:rsidR="009639B8">
        <w:rPr>
          <w:rFonts w:ascii="Gotham Rounded Book" w:hAnsi="Gotham Rounded Book"/>
          <w:color w:val="000066"/>
          <w:sz w:val="20"/>
          <w:szCs w:val="20"/>
          <w:lang w:val="en-GB"/>
        </w:rPr>
        <w:t>results</w:t>
      </w:r>
      <w:r w:rsidR="00DD28C6">
        <w:rPr>
          <w:rFonts w:ascii="Gotham Rounded Book" w:hAnsi="Gotham Rounded Book"/>
          <w:color w:val="000066"/>
          <w:sz w:val="20"/>
          <w:szCs w:val="20"/>
          <w:lang w:val="en-GB"/>
        </w:rPr>
        <w:t>.</w:t>
      </w:r>
      <w:r w:rsidR="002F1378" w:rsidRPr="002F1378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</w:p>
    <w:p w14:paraId="0B29B4FE" w14:textId="4E5BD0B8" w:rsidR="00DD28C6" w:rsidRPr="00F756FD" w:rsidRDefault="00F756FD" w:rsidP="00F756FD">
      <w:pPr>
        <w:ind w:left="708"/>
        <w:jc w:val="both"/>
        <w:rPr>
          <w:rFonts w:ascii="Gotham Rounded Book" w:hAnsi="Gotham Rounded Book"/>
          <w:i/>
          <w:color w:val="000066"/>
          <w:sz w:val="20"/>
          <w:szCs w:val="20"/>
          <w:lang w:val="en-GB"/>
        </w:rPr>
      </w:pP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>“</w:t>
      </w:r>
      <w:r w:rsidR="00CD6CE0" w:rsidRPr="00F756FD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This important information </w:t>
      </w:r>
      <w:r w:rsidR="008B3DD1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comes at an important time when Europe is headed toward the new framework programme. </w:t>
      </w:r>
      <w:proofErr w:type="gramStart"/>
      <w:r w:rsidR="008B3DD1">
        <w:rPr>
          <w:rFonts w:ascii="Gotham Rounded Book" w:hAnsi="Gotham Rounded Book"/>
          <w:i/>
          <w:color w:val="000066"/>
          <w:sz w:val="20"/>
          <w:szCs w:val="20"/>
          <w:lang w:val="en-GB"/>
        </w:rPr>
        <w:t>It should not be missed by r</w:t>
      </w:r>
      <w:r w:rsidR="0067082E" w:rsidRPr="00F756FD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epresentatives of the EU Member States as well as by </w:t>
      </w:r>
      <w:r w:rsidR="004A4918" w:rsidRPr="00F756FD">
        <w:rPr>
          <w:rFonts w:ascii="Gotham Rounded Book" w:hAnsi="Gotham Rounded Book"/>
          <w:i/>
          <w:color w:val="000066"/>
          <w:sz w:val="20"/>
          <w:szCs w:val="20"/>
          <w:lang w:val="en-GB"/>
        </w:rPr>
        <w:t>individuals</w:t>
      </w:r>
      <w:r w:rsidR="0067082E" w:rsidRPr="00F756FD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in decision-making positions</w:t>
      </w: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in research and innovation</w:t>
      </w:r>
      <w:r w:rsidR="008B3DD1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who will be deciding on the future priorities for the European Research Area</w:t>
      </w:r>
      <w:r w:rsidR="009B7CFB">
        <w:rPr>
          <w:rFonts w:ascii="Gotham Rounded Book" w:hAnsi="Gotham Rounded Book"/>
          <w:i/>
          <w:color w:val="000066"/>
          <w:sz w:val="20"/>
          <w:szCs w:val="20"/>
          <w:lang w:val="en-GB"/>
        </w:rPr>
        <w:t>,</w:t>
      </w:r>
      <w:r w:rsidRPr="009B7CFB">
        <w:rPr>
          <w:rFonts w:ascii="Gotham Rounded Book" w:hAnsi="Gotham Rounded Book"/>
          <w:i/>
          <w:color w:val="000066"/>
          <w:sz w:val="20"/>
          <w:szCs w:val="20"/>
          <w:lang w:val="en-GB"/>
        </w:rPr>
        <w:t>” say</w:t>
      </w:r>
      <w:r w:rsidR="009E5D00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s the author </w:t>
      </w:r>
      <w:r w:rsidR="00E85E53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and </w:t>
      </w:r>
      <w:r w:rsidR="00FC4445">
        <w:rPr>
          <w:rFonts w:ascii="Gotham Rounded Book" w:hAnsi="Gotham Rounded Book"/>
          <w:i/>
          <w:color w:val="000066"/>
          <w:sz w:val="20"/>
          <w:szCs w:val="20"/>
          <w:lang w:val="en-GB"/>
        </w:rPr>
        <w:t>adds</w:t>
      </w:r>
      <w:r w:rsidR="009E5D00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that </w:t>
      </w:r>
      <w:r w:rsidR="00002762">
        <w:rPr>
          <w:rFonts w:ascii="Gotham Rounded Book" w:hAnsi="Gotham Rounded Book"/>
          <w:i/>
          <w:color w:val="000066"/>
          <w:sz w:val="20"/>
          <w:szCs w:val="20"/>
          <w:lang w:val="en-GB"/>
        </w:rPr>
        <w:t>the results</w:t>
      </w:r>
      <w:r w:rsidR="009E5D00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</w:t>
      </w:r>
      <w:r w:rsidR="009E5D00" w:rsidRPr="009E5D00">
        <w:rPr>
          <w:rFonts w:ascii="Gotham Rounded Book" w:hAnsi="Gotham Rounded Book"/>
          <w:color w:val="000066"/>
          <w:sz w:val="20"/>
          <w:szCs w:val="20"/>
          <w:lang w:val="en-GB"/>
        </w:rPr>
        <w:t>document the success of the European Research Area</w:t>
      </w:r>
      <w:r w:rsidR="00002762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(ERA)</w:t>
      </w:r>
      <w:r w:rsidR="009E5D00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9976C3">
        <w:rPr>
          <w:rFonts w:ascii="Gotham Rounded Book" w:hAnsi="Gotham Rounded Book"/>
          <w:color w:val="000066"/>
          <w:sz w:val="20"/>
          <w:szCs w:val="20"/>
          <w:lang w:val="en-GB"/>
        </w:rPr>
        <w:t>and indicate the need for continued systematic action at institutional level</w:t>
      </w:r>
      <w:r w:rsidR="009E5D00">
        <w:rPr>
          <w:rFonts w:ascii="Gotham Rounded Book" w:hAnsi="Gotham Rounded Book"/>
          <w:color w:val="000066"/>
          <w:sz w:val="20"/>
          <w:szCs w:val="20"/>
          <w:lang w:val="en-GB"/>
        </w:rPr>
        <w:t>.</w:t>
      </w:r>
      <w:proofErr w:type="gramEnd"/>
    </w:p>
    <w:p w14:paraId="052564EC" w14:textId="4D297EBF" w:rsidR="00B7234A" w:rsidRDefault="009976C3" w:rsidP="00714883">
      <w:pPr>
        <w:jc w:val="both"/>
        <w:rPr>
          <w:rFonts w:ascii="Gotham Rounded Book" w:hAnsi="Gotham Rounded Book"/>
          <w:color w:val="000066"/>
          <w:sz w:val="20"/>
          <w:szCs w:val="20"/>
          <w:lang w:val="en-GB"/>
        </w:rPr>
      </w:pPr>
      <w:r>
        <w:rPr>
          <w:rFonts w:ascii="Gotham Rounded Book" w:hAnsi="Gotham Rounded Book"/>
          <w:color w:val="000066"/>
          <w:sz w:val="20"/>
          <w:szCs w:val="20"/>
          <w:lang w:val="en-GB"/>
        </w:rPr>
        <w:t>Gender equality has been one of the ERA priorities since 2012</w:t>
      </w:r>
      <w:r w:rsidR="004102B3">
        <w:rPr>
          <w:rFonts w:ascii="Gotham Rounded Book" w:hAnsi="Gotham Rounded Book"/>
          <w:color w:val="000066"/>
          <w:sz w:val="20"/>
          <w:szCs w:val="20"/>
          <w:lang w:val="en-GB"/>
        </w:rPr>
        <w:t>.</w:t>
      </w:r>
      <w:r w:rsidR="007D070B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4A4918">
        <w:rPr>
          <w:rFonts w:ascii="Gotham Rounded Book" w:hAnsi="Gotham Rounded Book"/>
          <w:color w:val="000066"/>
          <w:sz w:val="20"/>
          <w:szCs w:val="20"/>
          <w:lang w:val="en-GB"/>
        </w:rPr>
        <w:t>A</w:t>
      </w:r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ccording to the statements </w:t>
      </w:r>
      <w:r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made by </w:t>
      </w:r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Commissioners Helena </w:t>
      </w:r>
      <w:proofErr w:type="spellStart"/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>Dalli</w:t>
      </w:r>
      <w:proofErr w:type="spellEnd"/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and </w:t>
      </w:r>
      <w:proofErr w:type="spellStart"/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>Mariya</w:t>
      </w:r>
      <w:proofErr w:type="spellEnd"/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Gabriel this </w:t>
      </w:r>
      <w:r w:rsidR="00F756FD">
        <w:rPr>
          <w:rFonts w:ascii="Gotham Rounded Book" w:hAnsi="Gotham Rounded Book"/>
          <w:color w:val="000066"/>
          <w:sz w:val="20"/>
          <w:szCs w:val="20"/>
          <w:lang w:val="en-GB"/>
        </w:rPr>
        <w:t>priority</w:t>
      </w:r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proofErr w:type="gramStart"/>
      <w:r w:rsidR="009E5D00">
        <w:rPr>
          <w:rFonts w:ascii="Gotham Rounded Book" w:hAnsi="Gotham Rounded Book"/>
          <w:color w:val="000066"/>
          <w:sz w:val="20"/>
          <w:szCs w:val="20"/>
          <w:lang w:val="en-GB"/>
        </w:rPr>
        <w:t>will</w:t>
      </w:r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be further reinforced</w:t>
      </w:r>
      <w:proofErr w:type="gramEnd"/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in </w:t>
      </w:r>
      <w:r w:rsidR="009E5D00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the </w:t>
      </w:r>
      <w:r w:rsidR="00CF1E2E">
        <w:rPr>
          <w:rFonts w:ascii="Gotham Rounded Book" w:hAnsi="Gotham Rounded Book"/>
          <w:color w:val="000066"/>
          <w:sz w:val="20"/>
          <w:szCs w:val="20"/>
          <w:lang w:val="en-GB"/>
        </w:rPr>
        <w:t>new f</w:t>
      </w:r>
      <w:r w:rsidR="009E5D00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ramework program Horizon Europe. </w:t>
      </w:r>
    </w:p>
    <w:p w14:paraId="393A8767" w14:textId="29E564E5" w:rsidR="008E2C9A" w:rsidRPr="00A14FAC" w:rsidRDefault="00A14FAC" w:rsidP="00A14FAC">
      <w:pPr>
        <w:ind w:left="705"/>
        <w:jc w:val="both"/>
        <w:rPr>
          <w:rFonts w:ascii="Gotham Rounded Book" w:hAnsi="Gotham Rounded Book"/>
          <w:i/>
          <w:color w:val="000066"/>
          <w:sz w:val="20"/>
          <w:szCs w:val="20"/>
          <w:lang w:val="en-GB"/>
        </w:rPr>
      </w:pPr>
      <w:r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“Our report shows that ERA was the initial </w:t>
      </w:r>
      <w:r w:rsidRPr="00002762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spark that triggered the </w:t>
      </w:r>
      <w:r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development of first-ever </w:t>
      </w:r>
      <w:r w:rsidRPr="00002762">
        <w:rPr>
          <w:rFonts w:ascii="Gotham Rounded Book" w:hAnsi="Gotham Rounded Book"/>
          <w:color w:val="000066"/>
          <w:sz w:val="20"/>
          <w:szCs w:val="20"/>
          <w:lang w:val="en-GB"/>
        </w:rPr>
        <w:t>g</w:t>
      </w:r>
      <w:r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ender equality strategy </w:t>
      </w:r>
      <w:r w:rsidR="009976C3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in </w:t>
      </w:r>
      <w:r>
        <w:rPr>
          <w:rFonts w:ascii="Gotham Rounded Book" w:hAnsi="Gotham Rounded Book"/>
          <w:color w:val="000066"/>
          <w:sz w:val="20"/>
          <w:szCs w:val="20"/>
          <w:lang w:val="en-GB"/>
        </w:rPr>
        <w:t>R&amp;I in several Member States</w:t>
      </w: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 and </w:t>
      </w:r>
      <w:r w:rsidRPr="00A14FAC">
        <w:rPr>
          <w:rFonts w:ascii="Gotham Rounded Book" w:hAnsi="Gotham Rounded Book"/>
          <w:i/>
          <w:color w:val="000066"/>
          <w:sz w:val="20"/>
          <w:szCs w:val="20"/>
          <w:lang w:val="en-GB"/>
        </w:rPr>
        <w:t>was used to c</w:t>
      </w: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onsolidate and further </w:t>
      </w:r>
      <w:r w:rsidRPr="00A14FAC">
        <w:rPr>
          <w:rFonts w:ascii="Gotham Rounded Book" w:hAnsi="Gotham Rounded Book"/>
          <w:i/>
          <w:color w:val="000066"/>
          <w:sz w:val="20"/>
          <w:szCs w:val="20"/>
          <w:lang w:val="en-GB"/>
        </w:rPr>
        <w:t>develop existin</w:t>
      </w: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g policies which support gender </w:t>
      </w:r>
      <w:r w:rsidRPr="00A14FAC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equality in </w:t>
      </w:r>
      <w:r w:rsidR="00442E98">
        <w:rPr>
          <w:rFonts w:ascii="Gotham Rounded Book" w:hAnsi="Gotham Rounded Book"/>
          <w:i/>
          <w:color w:val="000066"/>
          <w:sz w:val="20"/>
          <w:szCs w:val="20"/>
          <w:lang w:val="en-GB"/>
        </w:rPr>
        <w:t>research and innovation</w:t>
      </w:r>
      <w:r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. </w:t>
      </w:r>
      <w:r w:rsidR="008E1FCE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However, there is still a lot </w:t>
      </w:r>
      <w:r w:rsidR="00514A33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of </w:t>
      </w:r>
      <w:r w:rsidR="008E1FCE">
        <w:rPr>
          <w:rFonts w:ascii="Gotham Rounded Book" w:hAnsi="Gotham Rounded Book"/>
          <w:i/>
          <w:color w:val="000066"/>
          <w:sz w:val="20"/>
          <w:szCs w:val="20"/>
          <w:lang w:val="en-GB"/>
        </w:rPr>
        <w:t xml:space="preserve">unfinished work,” </w:t>
      </w:r>
      <w:r w:rsidR="009976C3">
        <w:rPr>
          <w:rFonts w:ascii="Gotham Rounded Book" w:hAnsi="Gotham Rounded Book"/>
          <w:color w:val="000066"/>
          <w:sz w:val="20"/>
          <w:szCs w:val="20"/>
          <w:lang w:val="en-GB"/>
        </w:rPr>
        <w:t>says</w:t>
      </w:r>
      <w:r w:rsidR="009976C3" w:rsidRPr="009D24C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  <w:r w:rsidR="008E2C9A" w:rsidRPr="009D24CE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Marcela </w:t>
      </w:r>
      <w:proofErr w:type="spellStart"/>
      <w:r w:rsidR="008E2C9A" w:rsidRPr="009D24CE">
        <w:rPr>
          <w:rFonts w:ascii="Gotham Rounded Book" w:hAnsi="Gotham Rounded Book"/>
          <w:color w:val="000066"/>
          <w:sz w:val="20"/>
          <w:szCs w:val="20"/>
          <w:lang w:val="en-GB"/>
        </w:rPr>
        <w:t>Linková</w:t>
      </w:r>
      <w:proofErr w:type="spellEnd"/>
      <w:r w:rsidR="008E2C9A" w:rsidRPr="009D24CE">
        <w:rPr>
          <w:rFonts w:ascii="Gotham Rounded Book" w:hAnsi="Gotham Rounded Book"/>
          <w:color w:val="000066"/>
          <w:sz w:val="20"/>
          <w:szCs w:val="20"/>
          <w:lang w:val="en-GB"/>
        </w:rPr>
        <w:t>, Chair of ERAC Standing Working Group on Gender in Research and Innovation and the coordinator of GENDERACTION project.</w:t>
      </w:r>
      <w:r w:rsidR="00002762">
        <w:rPr>
          <w:rFonts w:ascii="Gotham Rounded Book" w:hAnsi="Gotham Rounded Book"/>
          <w:color w:val="000066"/>
          <w:sz w:val="20"/>
          <w:szCs w:val="20"/>
          <w:lang w:val="en-GB"/>
        </w:rPr>
        <w:t xml:space="preserve"> </w:t>
      </w:r>
    </w:p>
    <w:p w14:paraId="14F0C4F1" w14:textId="77777777" w:rsidR="00A516E8" w:rsidRDefault="00A516E8" w:rsidP="00281CE6">
      <w:pPr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b/>
          <w:color w:val="000066"/>
          <w:sz w:val="20"/>
          <w:szCs w:val="20"/>
          <w:lang w:val="en-GB"/>
        </w:rPr>
      </w:pPr>
    </w:p>
    <w:p w14:paraId="2E2B9CF7" w14:textId="5875A6EE" w:rsidR="00514A33" w:rsidRDefault="00695F33" w:rsidP="00281CE6">
      <w:pPr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b/>
          <w:color w:val="000066"/>
          <w:sz w:val="20"/>
          <w:szCs w:val="20"/>
          <w:lang w:val="en-GB"/>
        </w:rPr>
      </w:pPr>
      <w:r>
        <w:rPr>
          <w:rFonts w:ascii="Gotham Rounded Book" w:hAnsi="Gotham Rounded Book" w:cs="Arial"/>
          <w:b/>
          <w:color w:val="000066"/>
          <w:sz w:val="20"/>
          <w:szCs w:val="20"/>
          <w:lang w:val="en-GB"/>
        </w:rPr>
        <w:t xml:space="preserve">Learn more </w:t>
      </w:r>
      <w:r w:rsidR="00FC4445">
        <w:rPr>
          <w:rFonts w:ascii="Gotham Rounded Book" w:hAnsi="Gotham Rounded Book" w:cs="Arial"/>
          <w:b/>
          <w:color w:val="000066"/>
          <w:sz w:val="20"/>
          <w:szCs w:val="20"/>
          <w:lang w:val="en-GB"/>
        </w:rPr>
        <w:t xml:space="preserve">about the issue </w:t>
      </w:r>
      <w:r>
        <w:rPr>
          <w:rFonts w:ascii="Gotham Rounded Book" w:hAnsi="Gotham Rounded Book" w:cs="Arial"/>
          <w:b/>
          <w:color w:val="000066"/>
          <w:sz w:val="20"/>
          <w:szCs w:val="20"/>
          <w:lang w:val="en-GB"/>
        </w:rPr>
        <w:t>here:</w:t>
      </w:r>
    </w:p>
    <w:p w14:paraId="69C38FD0" w14:textId="19E98466" w:rsidR="00282C14" w:rsidRPr="00282C14" w:rsidRDefault="00282C14" w:rsidP="00282C14">
      <w:pPr>
        <w:shd w:val="clear" w:color="auto" w:fill="FFFFFF" w:themeFill="background1"/>
        <w:spacing w:after="0" w:line="240" w:lineRule="auto"/>
        <w:rPr>
          <w:rFonts w:ascii="Gotham Rounded Light" w:hAnsi="Gotham Rounded Light"/>
          <w:sz w:val="20"/>
          <w:szCs w:val="20"/>
        </w:rPr>
      </w:pPr>
      <w:hyperlink r:id="rId10" w:history="1"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Gender </w:t>
        </w:r>
        <w:proofErr w:type="spellStart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>equality</w:t>
        </w:r>
        <w:proofErr w:type="spellEnd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and </w:t>
        </w:r>
        <w:proofErr w:type="spellStart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>research</w:t>
        </w:r>
        <w:proofErr w:type="spellEnd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and </w:t>
        </w:r>
        <w:proofErr w:type="spellStart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>innovation</w:t>
        </w:r>
        <w:proofErr w:type="spellEnd"/>
        <w:r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performance go hand in hand</w:t>
        </w:r>
      </w:hyperlink>
    </w:p>
    <w:p w14:paraId="7EE482AC" w14:textId="537080FD" w:rsidR="00695F33" w:rsidRPr="00282C14" w:rsidRDefault="00282C14" w:rsidP="0022734A">
      <w:pPr>
        <w:shd w:val="clear" w:color="auto" w:fill="FFFFFF" w:themeFill="background1"/>
        <w:spacing w:after="0" w:line="240" w:lineRule="auto"/>
      </w:pPr>
      <w:hyperlink r:id="rId11" w:history="1">
        <w:proofErr w:type="spellStart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>Why</w:t>
        </w:r>
        <w:proofErr w:type="spellEnd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</w:t>
        </w:r>
        <w:proofErr w:type="spellStart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>we</w:t>
        </w:r>
        <w:proofErr w:type="spellEnd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</w:t>
        </w:r>
        <w:proofErr w:type="spellStart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>need</w:t>
        </w:r>
        <w:proofErr w:type="spellEnd"/>
        <w:r w:rsidR="00695F33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gender in ERA</w:t>
        </w:r>
      </w:hyperlink>
    </w:p>
    <w:p w14:paraId="23E5FB59" w14:textId="01DA1EF1" w:rsidR="00FC4445" w:rsidRDefault="00FC4445" w:rsidP="0022734A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b/>
          <w:color w:val="000066"/>
          <w:sz w:val="16"/>
          <w:szCs w:val="16"/>
          <w:lang w:val="en-GB"/>
        </w:rPr>
      </w:pPr>
    </w:p>
    <w:p w14:paraId="3567C59C" w14:textId="3820FAB3" w:rsidR="00257E99" w:rsidRPr="00A516E8" w:rsidRDefault="00282C14" w:rsidP="00281CE6">
      <w:pPr>
        <w:autoSpaceDE w:val="0"/>
        <w:autoSpaceDN w:val="0"/>
        <w:adjustRightInd w:val="0"/>
        <w:spacing w:after="120"/>
        <w:jc w:val="both"/>
        <w:rPr>
          <w:rFonts w:ascii="Gotham Rounded Light" w:hAnsi="Gotham Rounded Light" w:cs="Arial"/>
          <w:b/>
          <w:color w:val="000066"/>
          <w:sz w:val="20"/>
          <w:szCs w:val="20"/>
          <w:lang w:val="en-GB"/>
        </w:rPr>
      </w:pPr>
      <w:hyperlink r:id="rId12" w:history="1"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Report on monitoring </w:t>
        </w:r>
        <w:proofErr w:type="spellStart"/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>of</w:t>
        </w:r>
        <w:proofErr w:type="spellEnd"/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</w:t>
        </w:r>
        <w:proofErr w:type="gramStart"/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>ERA</w:t>
        </w:r>
        <w:proofErr w:type="gramEnd"/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 xml:space="preserve"> priority 4 </w:t>
        </w:r>
        <w:proofErr w:type="spellStart"/>
        <w:r w:rsidR="00A516E8" w:rsidRPr="00282C14">
          <w:rPr>
            <w:rStyle w:val="Hypertextovodkaz"/>
            <w:rFonts w:ascii="Gotham Rounded Light" w:hAnsi="Gotham Rounded Light"/>
            <w:sz w:val="20"/>
            <w:szCs w:val="20"/>
          </w:rPr>
          <w:t>implementation</w:t>
        </w:r>
        <w:proofErr w:type="spellEnd"/>
      </w:hyperlink>
    </w:p>
    <w:p w14:paraId="5DEFD0D6" w14:textId="77777777" w:rsidR="00257E99" w:rsidRDefault="00257E99" w:rsidP="00281CE6">
      <w:pPr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b/>
          <w:color w:val="000066"/>
          <w:sz w:val="16"/>
          <w:szCs w:val="16"/>
          <w:lang w:val="en-GB"/>
        </w:rPr>
      </w:pPr>
    </w:p>
    <w:p w14:paraId="0142828E" w14:textId="6914CC55" w:rsidR="00281CE6" w:rsidRPr="009D24CE" w:rsidRDefault="00313325" w:rsidP="00281CE6">
      <w:pPr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color w:val="000066"/>
          <w:sz w:val="16"/>
          <w:szCs w:val="16"/>
          <w:lang w:val="en-GB"/>
        </w:rPr>
      </w:pPr>
      <w:r w:rsidRPr="009D24CE">
        <w:rPr>
          <w:rFonts w:ascii="Gotham Rounded Book" w:hAnsi="Gotham Rounded Book" w:cs="Arial"/>
          <w:b/>
          <w:color w:val="000066"/>
          <w:sz w:val="16"/>
          <w:szCs w:val="16"/>
          <w:lang w:val="en-GB"/>
        </w:rPr>
        <w:t>About GENDERACTION</w:t>
      </w:r>
      <w:r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: 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Funded by Horizon 2020, 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>we are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 a policy community 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of national representatives </w:t>
      </w:r>
      <w:proofErr w:type="gramStart"/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>appointed</w:t>
      </w:r>
      <w:proofErr w:type="gramEnd"/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 by EU Member States and Associated Countries, set up 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to advance the implementation of the gender priority in the European Research Area. We are doing this through networking, 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providing strategic policy advice, 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>sharing good practices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>,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 exchanging on various policy solutions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>,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 </w:t>
      </w:r>
      <w:r w:rsidR="00452EE5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and </w:t>
      </w:r>
      <w:r w:rsidR="00281CE6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providing trainings to relevant stakeholders. </w:t>
      </w:r>
    </w:p>
    <w:p w14:paraId="687C8FF3" w14:textId="044CCE3F" w:rsidR="00425230" w:rsidRPr="00524B98" w:rsidRDefault="00123763" w:rsidP="00524B98">
      <w:pPr>
        <w:autoSpaceDE w:val="0"/>
        <w:autoSpaceDN w:val="0"/>
        <w:adjustRightInd w:val="0"/>
        <w:spacing w:after="120"/>
        <w:jc w:val="both"/>
        <w:rPr>
          <w:rFonts w:ascii="Gotham Rounded Book" w:hAnsi="Gotham Rounded Book" w:cs="Arial"/>
          <w:color w:val="000066"/>
          <w:sz w:val="16"/>
          <w:szCs w:val="16"/>
          <w:lang w:val="en-GB"/>
        </w:rPr>
      </w:pPr>
      <w:r>
        <w:rPr>
          <w:rFonts w:ascii="Gotham Rounded Book" w:hAnsi="Gotham Rounded Book" w:cs="Arial"/>
          <w:color w:val="000066"/>
          <w:sz w:val="16"/>
          <w:szCs w:val="16"/>
          <w:lang w:val="en-GB"/>
        </w:rPr>
        <w:t>Project w</w:t>
      </w:r>
      <w:r w:rsidR="009F70C1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ebsite: </w:t>
      </w:r>
      <w:hyperlink r:id="rId13" w:history="1">
        <w:r w:rsidR="00970EC1" w:rsidRPr="004713FF">
          <w:rPr>
            <w:rStyle w:val="Hypertextovodkaz"/>
            <w:rFonts w:ascii="Gotham Rounded Book" w:hAnsi="Gotham Rounded Book" w:cs="Arial"/>
            <w:sz w:val="16"/>
            <w:szCs w:val="16"/>
            <w:lang w:val="en-GB"/>
          </w:rPr>
          <w:t>http://genderaction.eu/</w:t>
        </w:r>
      </w:hyperlink>
      <w:r w:rsidR="00970EC1">
        <w:rPr>
          <w:rFonts w:ascii="Gotham Rounded Book" w:hAnsi="Gotham Rounded Book" w:cs="Arial"/>
          <w:sz w:val="16"/>
          <w:szCs w:val="16"/>
          <w:lang w:val="en-GB"/>
        </w:rPr>
        <w:t xml:space="preserve"> </w:t>
      </w:r>
      <w:r w:rsidR="00970EC1" w:rsidRPr="009D24CE">
        <w:rPr>
          <w:rFonts w:ascii="Gotham Rounded Book" w:hAnsi="Gotham Rounded Book" w:cs="Arial"/>
          <w:color w:val="000066"/>
          <w:sz w:val="16"/>
          <w:szCs w:val="16"/>
          <w:lang w:val="en-GB"/>
        </w:rPr>
        <w:t xml:space="preserve"> </w:t>
      </w:r>
    </w:p>
    <w:sectPr w:rsidR="00425230" w:rsidRPr="00524B98" w:rsidSect="00714883">
      <w:headerReference w:type="default" r:id="rId14"/>
      <w:foot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A982" w14:textId="77777777" w:rsidR="007F2C99" w:rsidRDefault="007F2C99" w:rsidP="00BB29EA">
      <w:pPr>
        <w:spacing w:after="0" w:line="240" w:lineRule="auto"/>
      </w:pPr>
      <w:r>
        <w:separator/>
      </w:r>
    </w:p>
  </w:endnote>
  <w:endnote w:type="continuationSeparator" w:id="0">
    <w:p w14:paraId="3489D0C1" w14:textId="77777777" w:rsidR="007F2C99" w:rsidRDefault="007F2C99" w:rsidP="00B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DE66" w14:textId="21FAB357" w:rsidR="00522ED2" w:rsidRPr="00714883" w:rsidRDefault="00522ED2">
    <w:pPr>
      <w:pStyle w:val="Zpat"/>
      <w:rPr>
        <w:rFonts w:ascii="Gotham Rounded Book" w:hAnsi="Gotham Rounded Book"/>
        <w:color w:val="000066"/>
        <w:sz w:val="16"/>
        <w:szCs w:val="16"/>
        <w:lang w:val="en-US"/>
      </w:rPr>
    </w:pPr>
    <w:r w:rsidRPr="00714883">
      <w:rPr>
        <w:rFonts w:ascii="Gotham Rounded Book" w:hAnsi="Gotham Rounded Book"/>
        <w:color w:val="000066"/>
        <w:sz w:val="16"/>
        <w:szCs w:val="16"/>
        <w:lang w:val="en-US"/>
      </w:rPr>
      <w:t xml:space="preserve">If you would like more information about this topic, please </w:t>
    </w:r>
    <w:r w:rsidR="00867EB7">
      <w:rPr>
        <w:rFonts w:ascii="Gotham Rounded Book" w:hAnsi="Gotham Rounded Book"/>
        <w:color w:val="000066"/>
        <w:sz w:val="16"/>
        <w:szCs w:val="16"/>
        <w:lang w:val="en-US"/>
      </w:rPr>
      <w:t xml:space="preserve">email </w:t>
    </w:r>
    <w:r w:rsidR="00452EE5">
      <w:rPr>
        <w:rFonts w:ascii="Gotham Rounded Book" w:hAnsi="Gotham Rounded Book"/>
        <w:color w:val="000066"/>
        <w:sz w:val="16"/>
        <w:szCs w:val="16"/>
        <w:lang w:val="en-US"/>
      </w:rPr>
      <w:t xml:space="preserve">us </w:t>
    </w:r>
    <w:r w:rsidR="00867EB7">
      <w:rPr>
        <w:rFonts w:ascii="Gotham Rounded Book" w:hAnsi="Gotham Rounded Book"/>
        <w:color w:val="000066"/>
        <w:sz w:val="16"/>
        <w:szCs w:val="16"/>
        <w:lang w:val="en-US"/>
      </w:rPr>
      <w:t>at info@genderaction.eu</w:t>
    </w:r>
    <w:r w:rsidRPr="00714883">
      <w:rPr>
        <w:rFonts w:ascii="Gotham Rounded Book" w:hAnsi="Gotham Rounded Book"/>
        <w:color w:val="000066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16E9" w14:textId="77777777" w:rsidR="007F2C99" w:rsidRDefault="007F2C99" w:rsidP="00BB29EA">
      <w:pPr>
        <w:spacing w:after="0" w:line="240" w:lineRule="auto"/>
      </w:pPr>
      <w:r>
        <w:separator/>
      </w:r>
    </w:p>
  </w:footnote>
  <w:footnote w:type="continuationSeparator" w:id="0">
    <w:p w14:paraId="6AA8A8EC" w14:textId="77777777" w:rsidR="007F2C99" w:rsidRDefault="007F2C99" w:rsidP="00B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F483" w14:textId="77777777" w:rsidR="00BB29EA" w:rsidRDefault="00BB29EA" w:rsidP="00BB29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037D89A" wp14:editId="2C0ADC6C">
          <wp:extent cx="1512565" cy="1066065"/>
          <wp:effectExtent l="0" t="0" r="0" b="127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20" cy="112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020F"/>
    <w:multiLevelType w:val="multilevel"/>
    <w:tmpl w:val="391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EA"/>
    <w:rsid w:val="00002762"/>
    <w:rsid w:val="00053E16"/>
    <w:rsid w:val="00063A4D"/>
    <w:rsid w:val="000C6E44"/>
    <w:rsid w:val="000E08A2"/>
    <w:rsid w:val="000E7E62"/>
    <w:rsid w:val="000F6D80"/>
    <w:rsid w:val="00123763"/>
    <w:rsid w:val="00141233"/>
    <w:rsid w:val="001651B8"/>
    <w:rsid w:val="001A75AD"/>
    <w:rsid w:val="001F0F31"/>
    <w:rsid w:val="001F0FF7"/>
    <w:rsid w:val="0022734A"/>
    <w:rsid w:val="00257E99"/>
    <w:rsid w:val="00281CE6"/>
    <w:rsid w:val="00282C14"/>
    <w:rsid w:val="00284074"/>
    <w:rsid w:val="002A6975"/>
    <w:rsid w:val="002D1704"/>
    <w:rsid w:val="002F1378"/>
    <w:rsid w:val="00313325"/>
    <w:rsid w:val="0034448B"/>
    <w:rsid w:val="003811C4"/>
    <w:rsid w:val="003A4001"/>
    <w:rsid w:val="004033DB"/>
    <w:rsid w:val="0040401F"/>
    <w:rsid w:val="004102B3"/>
    <w:rsid w:val="00413129"/>
    <w:rsid w:val="00425230"/>
    <w:rsid w:val="00440F90"/>
    <w:rsid w:val="00442E98"/>
    <w:rsid w:val="00445F95"/>
    <w:rsid w:val="00451AF8"/>
    <w:rsid w:val="00452EE5"/>
    <w:rsid w:val="00467356"/>
    <w:rsid w:val="004A4918"/>
    <w:rsid w:val="004F157F"/>
    <w:rsid w:val="00514A33"/>
    <w:rsid w:val="00522ED2"/>
    <w:rsid w:val="00524B98"/>
    <w:rsid w:val="00526ED6"/>
    <w:rsid w:val="00556936"/>
    <w:rsid w:val="00572C07"/>
    <w:rsid w:val="005B599B"/>
    <w:rsid w:val="005C3FF3"/>
    <w:rsid w:val="005D78A1"/>
    <w:rsid w:val="005E0163"/>
    <w:rsid w:val="005F06E1"/>
    <w:rsid w:val="00602D76"/>
    <w:rsid w:val="006443AC"/>
    <w:rsid w:val="0067082E"/>
    <w:rsid w:val="00683F72"/>
    <w:rsid w:val="00684FFB"/>
    <w:rsid w:val="00695F33"/>
    <w:rsid w:val="006E0640"/>
    <w:rsid w:val="006F22BA"/>
    <w:rsid w:val="007112EB"/>
    <w:rsid w:val="00714883"/>
    <w:rsid w:val="00771FC8"/>
    <w:rsid w:val="00796D19"/>
    <w:rsid w:val="007A174A"/>
    <w:rsid w:val="007A7A7B"/>
    <w:rsid w:val="007D070B"/>
    <w:rsid w:val="007D21E8"/>
    <w:rsid w:val="007F2C99"/>
    <w:rsid w:val="007F3D19"/>
    <w:rsid w:val="00867EB7"/>
    <w:rsid w:val="008B14EA"/>
    <w:rsid w:val="008B3DD1"/>
    <w:rsid w:val="008D6BC2"/>
    <w:rsid w:val="008E1FCE"/>
    <w:rsid w:val="008E2C9A"/>
    <w:rsid w:val="008E7884"/>
    <w:rsid w:val="009044E6"/>
    <w:rsid w:val="00960031"/>
    <w:rsid w:val="009639B8"/>
    <w:rsid w:val="00970EC1"/>
    <w:rsid w:val="009976C3"/>
    <w:rsid w:val="009A0630"/>
    <w:rsid w:val="009A0F1B"/>
    <w:rsid w:val="009B53A9"/>
    <w:rsid w:val="009B7CFB"/>
    <w:rsid w:val="009D24CE"/>
    <w:rsid w:val="009D5C58"/>
    <w:rsid w:val="009E222B"/>
    <w:rsid w:val="009E5D00"/>
    <w:rsid w:val="009F70C1"/>
    <w:rsid w:val="00A008FA"/>
    <w:rsid w:val="00A00F48"/>
    <w:rsid w:val="00A14FAC"/>
    <w:rsid w:val="00A27D50"/>
    <w:rsid w:val="00A33654"/>
    <w:rsid w:val="00A516E8"/>
    <w:rsid w:val="00B12AD6"/>
    <w:rsid w:val="00B2295B"/>
    <w:rsid w:val="00B62274"/>
    <w:rsid w:val="00B63129"/>
    <w:rsid w:val="00B7234A"/>
    <w:rsid w:val="00BB29EA"/>
    <w:rsid w:val="00BB3F28"/>
    <w:rsid w:val="00BC7589"/>
    <w:rsid w:val="00BC7E14"/>
    <w:rsid w:val="00BD077D"/>
    <w:rsid w:val="00BE4651"/>
    <w:rsid w:val="00BF7E6A"/>
    <w:rsid w:val="00C05384"/>
    <w:rsid w:val="00CD6473"/>
    <w:rsid w:val="00CD6CE0"/>
    <w:rsid w:val="00CE4C4E"/>
    <w:rsid w:val="00CF1E2E"/>
    <w:rsid w:val="00D14827"/>
    <w:rsid w:val="00D5129C"/>
    <w:rsid w:val="00D521ED"/>
    <w:rsid w:val="00D5554E"/>
    <w:rsid w:val="00D56823"/>
    <w:rsid w:val="00D60167"/>
    <w:rsid w:val="00D65C0B"/>
    <w:rsid w:val="00D73D93"/>
    <w:rsid w:val="00D753A7"/>
    <w:rsid w:val="00D8438D"/>
    <w:rsid w:val="00D8493B"/>
    <w:rsid w:val="00DD28C6"/>
    <w:rsid w:val="00E6795B"/>
    <w:rsid w:val="00E85E53"/>
    <w:rsid w:val="00E928CE"/>
    <w:rsid w:val="00E94FDF"/>
    <w:rsid w:val="00EB2C53"/>
    <w:rsid w:val="00F62882"/>
    <w:rsid w:val="00F66AA5"/>
    <w:rsid w:val="00F756FD"/>
    <w:rsid w:val="00F81B99"/>
    <w:rsid w:val="00F91D7F"/>
    <w:rsid w:val="00FA6186"/>
    <w:rsid w:val="00FB3384"/>
    <w:rsid w:val="00FC4445"/>
    <w:rsid w:val="00FD2A70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9A41CA"/>
  <w15:docId w15:val="{F093774E-C499-4C81-8995-830FC84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9EA"/>
  </w:style>
  <w:style w:type="paragraph" w:styleId="Zpat">
    <w:name w:val="footer"/>
    <w:basedOn w:val="Normln"/>
    <w:link w:val="ZpatChar"/>
    <w:uiPriority w:val="99"/>
    <w:unhideWhenUsed/>
    <w:rsid w:val="00BB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9EA"/>
  </w:style>
  <w:style w:type="paragraph" w:styleId="Textbubliny">
    <w:name w:val="Balloon Text"/>
    <w:basedOn w:val="Normln"/>
    <w:link w:val="TextbublinyChar"/>
    <w:uiPriority w:val="99"/>
    <w:semiHidden/>
    <w:unhideWhenUsed/>
    <w:rsid w:val="00F8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B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174A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F66AA5"/>
  </w:style>
  <w:style w:type="character" w:customStyle="1" w:styleId="hash">
    <w:name w:val="hash"/>
    <w:basedOn w:val="Standardnpsmoodstavce"/>
    <w:rsid w:val="007A7A7B"/>
  </w:style>
  <w:style w:type="character" w:customStyle="1" w:styleId="link-complex-target">
    <w:name w:val="link-complex-target"/>
    <w:basedOn w:val="Standardnpsmoodstavce"/>
    <w:rsid w:val="007A7A7B"/>
  </w:style>
  <w:style w:type="character" w:styleId="Odkaznakoment">
    <w:name w:val="annotation reference"/>
    <w:basedOn w:val="Standardnpsmoodstavce"/>
    <w:uiPriority w:val="99"/>
    <w:semiHidden/>
    <w:unhideWhenUsed/>
    <w:rsid w:val="00053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E16"/>
    <w:rPr>
      <w:b/>
      <w:bCs/>
      <w:sz w:val="20"/>
      <w:szCs w:val="20"/>
    </w:rPr>
  </w:style>
  <w:style w:type="character" w:customStyle="1" w:styleId="downloadlinklink">
    <w:name w:val="download_link_link"/>
    <w:basedOn w:val="Standardnpsmoodstavce"/>
    <w:rsid w:val="000E08A2"/>
  </w:style>
  <w:style w:type="character" w:styleId="Sledovanodkaz">
    <w:name w:val="FollowedHyperlink"/>
    <w:basedOn w:val="Standardnpsmoodstavce"/>
    <w:uiPriority w:val="99"/>
    <w:semiHidden/>
    <w:unhideWhenUsed/>
    <w:rsid w:val="00A51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action.eu/wp-content/uploads/2020/06/D3.2._MonitoringERApriority4implementation.pdf" TargetMode="External"/><Relationship Id="rId13" Type="http://schemas.openxmlformats.org/officeDocument/2006/relationships/hyperlink" Target="http://genderac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nderaction.eu/wp-content/uploads/2020/06/D3.2._MonitoringERApriority4implementa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nderaction.eu/wp-content/uploads/2020/06/WhyWeNeedGenderInER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nderaction.eu/wp-content/uploads/2020/06/Gender-equality-and-RI-performance-go-hand-in-h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deraction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98FC-331B-42F4-B928-B9A3E55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Vašíčková</dc:creator>
  <cp:lastModifiedBy>Hana Tenglerová</cp:lastModifiedBy>
  <cp:revision>4</cp:revision>
  <cp:lastPrinted>2018-02-22T09:37:00Z</cp:lastPrinted>
  <dcterms:created xsi:type="dcterms:W3CDTF">2020-06-05T07:45:00Z</dcterms:created>
  <dcterms:modified xsi:type="dcterms:W3CDTF">2020-06-05T07:48:00Z</dcterms:modified>
</cp:coreProperties>
</file>